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74357" w14:paraId="71C672FC" w14:textId="77777777">
      <w:pPr>
        <w:spacing w:before="0"/>
      </w:pPr>
    </w:p>
    <w:tbl>
      <w:tblPr>
        <w:tblW w:w="10460" w:type="dxa"/>
        <w:tblCellSpacing w:w="20" w:type="dxa"/>
        <w:tblInd w:w="6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03B56345" w14:textId="77777777" w:rsidTr="00774D1E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F74357" w:rsidP="00F74357" w14:paraId="256E956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F74357" w:rsidP="00F74357" w14:paraId="11F91F84" w14:textId="47D3DA6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F74357" w:rsidRPr="00DF23FD" w:rsidP="00F74357" w14:paraId="1D3AC793" w14:textId="3D88E5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10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F74357" w:rsidP="00F74357" w14:paraId="73071ADB" w14:textId="0456A7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17-21 KASIM 2025</w:t>
            </w:r>
          </w:p>
          <w:p w:rsidR="007A333F" w:rsidRPr="00570BC3" w:rsidP="009E6781" w14:paraId="588BBBED" w14:textId="0348914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774D1E" w14:paraId="04431B17" w14:textId="77777777"/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267A87B5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5D99954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RPr="00570BC3" w:rsidP="009E6781" w14:paraId="6801C1F3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14:paraId="48AFE99C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45B4EAF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RPr="00D42246" w:rsidP="000C35C4" w14:paraId="48A6F91F" w14:textId="2312F7AC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KOMŞULARIMIZ</w:t>
            </w:r>
          </w:p>
        </w:tc>
      </w:tr>
      <w:tr w14:paraId="540373B8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1FA1ED3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RPr="00570BC3" w:rsidP="00491529" w14:paraId="22167E99" w14:textId="5EE9AFD2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757FE928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237B4644" w14:textId="6B8B94D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RPr="00570BC3" w:rsidP="009E6781" w14:paraId="4B43722C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HB.3.2.2.  Komşuluk ilişkilerinin ailesi ve kendisi açısından önemine örnekler  verir.</w:t>
            </w:r>
          </w:p>
        </w:tc>
      </w:tr>
      <w:tr w14:paraId="636222D0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4720A84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RPr="00570BC3" w:rsidP="009E6781" w14:paraId="4AE58D1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74F78B57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46DE6AA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RPr="00570BC3" w:rsidP="009E6781" w14:paraId="5DADF0B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1EE0D44A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A333F" w:rsidRPr="00570BC3" w:rsidP="009E6781" w14:paraId="57A98F07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7DE6BCB9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323CDF1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P="009E6781" w14:paraId="0145572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br/>
              <w:t>Komşuluk ilişkilerinin sağlıklı bir şekilde yürütülmesi için gerekli hak ve yükümlülükler bağlamında ele alınır.</w:t>
            </w:r>
          </w:p>
          <w:p w:rsidR="00A52FCF" w:rsidP="009E6781" w14:paraId="65290E7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RPr="00570BC3" w:rsidP="00A52FCF" w14:paraId="64467441" w14:textId="01F5E6B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63-65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7A9B672A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A333F" w:rsidRPr="00570BC3" w:rsidP="009E6781" w14:paraId="17E3009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0C9530C1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A333F" w:rsidRPr="00570BC3" w:rsidP="009E6781" w14:paraId="36D1B82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A333F" w:rsidRPr="00570BC3" w:rsidP="009E6781" w14:paraId="2693BBB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282639D6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527C045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7ABFB8EC" w14:textId="00F82FA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47A67DB9" w14:textId="77777777" w:rsidTr="00F74357">
        <w:tblPrEx>
          <w:tblW w:w="10460" w:type="dxa"/>
          <w:tblInd w:w="6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5D858335" w14:textId="226F569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6607787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F74357" w14:paraId="6F18B78B" w14:textId="323D7F82"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285115</wp:posOffset>
                </wp:positionV>
                <wp:extent cx="6004560" cy="1668780"/>
                <wp:effectExtent l="0" t="0" r="0" b="0"/>
                <wp:wrapNone/>
                <wp:docPr id="46" name="Grup 4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4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1438302819" name="Resim 5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438302819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6" o:spid="_x0000_s1025" style="width:472.8pt;height:131.4pt;margin-top:22.45pt;margin-left:29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2765B1C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0362834E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7553F08B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22715F3E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50" name="Resim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136868A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278312C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6A75174A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F74357" w14:paraId="7A5EA688" w14:textId="3B5475F1"/>
    <w:p w:rsidR="00F74357" w14:paraId="3A495CD4" w14:textId="2B7B10C7"/>
    <w:p w:rsidR="00F74357" w14:paraId="2B3F5B04" w14:textId="38936F30"/>
    <w:p w:rsidR="00F74357" w14:paraId="0B1D49E6" w14:textId="7DA8BEA3"/>
    <w:p w:rsidR="00F74357" w14:paraId="4DA67B5C" w14:textId="06D753EA"/>
    <w:p w:rsidR="00F74357" w14:paraId="0DBAE32B" w14:textId="55A9B413"/>
    <w:p w:rsidR="00F74357" w14:paraId="6A6E135E" w14:textId="1BE9EE84"/>
    <w:p w:rsidR="00F74357" w14:paraId="787010F8" w14:textId="7E48042F"/>
    <w:p w:rsidR="00F74357" w14:paraId="2BD57649" w14:textId="5CB73300"/>
    <w:p w:rsidR="00774D1E" w14:paraId="7B2C78D0" w14:textId="77777777"/>
    <w:sectPr w:rsidSect="00570BC3">
      <w:headerReference w:type="default" r:id="rId6"/>
      <w:pgSz w:w="11906" w:h="16838"/>
      <w:pgMar w:top="567" w:right="567" w:bottom="567" w:left="737" w:header="283" w:footer="0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